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righ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ROBERTS WESLEYAN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ind w:right="0"/>
        <w:rPr>
          <w:rFonts w:ascii="Calibri" w:cs="Calibri" w:eastAsia="Calibri" w:hAnsi="Calibri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Pathway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ind w:righ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SPRING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Pathway courses at Roberts Wesleyan College are time shortened courses designed to meet the academic needs of those who are preparing to enter a degree program or those who are attempting to complete a degree.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 A 1/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6/2025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/2/202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55" w:tblpY="0"/>
        <w:tblW w:w="111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215"/>
        <w:gridCol w:w="1185"/>
        <w:gridCol w:w="3195"/>
        <w:gridCol w:w="540"/>
        <w:gridCol w:w="2040"/>
        <w:gridCol w:w="1560"/>
        <w:tblGridChange w:id="0">
          <w:tblGrid>
            <w:gridCol w:w="1455"/>
            <w:gridCol w:w="1215"/>
            <w:gridCol w:w="1185"/>
            <w:gridCol w:w="3195"/>
            <w:gridCol w:w="540"/>
            <w:gridCol w:w="2040"/>
            <w:gridCol w:w="1560"/>
          </w:tblGrid>
        </w:tblGridChange>
      </w:tblGrid>
      <w:tr>
        <w:trPr>
          <w:cantSplit w:val="1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DAY/TIME/LOC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BIOL 1030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HUMAN BIOLOGY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(LA/Natural Sciences)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 6-7:30pm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S/Online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Cappon, Christopher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BIOL 1030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HUMAN BIOLOGY LAB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(LA/Natural Sciences)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 7:30-8:30pm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S/Online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Cappon, Christopher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 1101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PRINCIPLES OF SPEECH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(LA/Humanities)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 6-8:30pm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S/Online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Trainer, Jay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 0090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WRITER’S WORKSHOP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 6-10pm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S/Online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Henderson, Bonnie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 2050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WRITING &amp; CRITICAL ANALYSIS*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(LA/Humanities)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Frasier, Karen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 3200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CREATIVE WRITING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(LA/Humanities)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Hutton, Heather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HUMN 3010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HISTORY &amp; PHILOSOPHY OF ADULT EDUCATION**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(+ 2 Life Learning Papers)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(LA/Humanities)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Tues. 6-8:30pm Wks. 1-3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S/Online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Wks. 4-8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A/Online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Rebstein, Joy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NHAD 3800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 CARE FINANCIAL MANAGEMENT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(NLA/Business)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Goehle, John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PSYC 1010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PSYCHOLOGY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Marshall, Christa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SGEN 3100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WOMEN IN LEADERSHIP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(LA/Social Science)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Gruttadauria, Deborah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SOCS 1020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MODERN SOCIAL PROBLEMS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(LA/Social 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Hernandez, Alexsis</w:t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*may meet the writing requirement for AGE Program admission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**a grade of C or above in a College Composition Course is required.  Additionally, this course will 3 have synchronous meetings followed by online class work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 B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3/2024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- 4/2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tbl>
      <w:tblPr>
        <w:tblStyle w:val="Table2"/>
        <w:tblW w:w="111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1211"/>
        <w:gridCol w:w="1178"/>
        <w:gridCol w:w="3191"/>
        <w:gridCol w:w="540"/>
        <w:gridCol w:w="1800"/>
        <w:gridCol w:w="1800"/>
        <w:tblGridChange w:id="0">
          <w:tblGrid>
            <w:gridCol w:w="1458"/>
            <w:gridCol w:w="1211"/>
            <w:gridCol w:w="1178"/>
            <w:gridCol w:w="3191"/>
            <w:gridCol w:w="540"/>
            <w:gridCol w:w="1800"/>
            <w:gridCol w:w="1800"/>
          </w:tblGrid>
        </w:tblGridChange>
      </w:tblGrid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COURSE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SUBTYPE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DAY/TIME/LOC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BIOL 1500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HUMAN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NUTRITION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(LA/Natural Sciences)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Cappon, Christopher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BUAD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CONTINUITY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Listrani, 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COMM 1101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PRINCIPLES OF SPEECH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Tues 6-8:30pm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Wiley, Mallary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 0090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WRITER’S WORKSHOP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Wed 6-10pm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Henderson, Bonnie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CSCI 1010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INTRO TO COMPUTERS &amp; APPLICATIONS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Glantz, Patrick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ECON 2010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PRINCIPLES OF MICROECONOMICS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TBD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HUMN 3010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HISTORY &amp; PHILOSOPHY OF ADULT EDUCATION**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(+ 2 Life Learning Papers)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. 6-8:30pm Wks. 1-3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Wks. 4-8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A/Online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Rebstein, Joy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LITR 3150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ADOLESCENT LITERATURE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Hutton, Heather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MATH 1050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THE NATURE OF MATHEMATICS</w:t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Taylor, Rebecca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MUSC 1910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INTRO TO MUSIC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Arnold, Mark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NHAD 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HEALTH CARE POLICY, LAW &amp; ETHICS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(NLA/Business)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Kraynik, Michele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NHAD 4200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INTRO TO NURSING HOME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Masonis, Travis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SOCS 2050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ETHNIC &amp; SOCIAL DIVERSITY</w:t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(LA/Social 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Wed 6-8:30pm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Stepherson, Marvin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SOCS 3010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GERONTOLOGY</w:t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(LA/Social 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Draper, Rebecca</w:t>
            </w:r>
          </w:p>
        </w:tc>
      </w:tr>
    </w:tbl>
    <w:p w:rsidR="00000000" w:rsidDel="00000000" w:rsidP="00000000" w:rsidRDefault="00000000" w:rsidRPr="00000000" w14:paraId="000000E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**a grade of C or above in a College Composition Course is required.  Additionally, this course will 3 have synchronous meetings followed by online class work</w:t>
      </w:r>
    </w:p>
    <w:p w:rsidR="00000000" w:rsidDel="00000000" w:rsidP="00000000" w:rsidRDefault="00000000" w:rsidRPr="00000000" w14:paraId="000000F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NOTES: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A=Asynchronous – online only / S=Synchronous – online meeting / some courses will have a combination of both</w:t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Tuition Costs:  Tuition is billed at the same rate as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student's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program major.  For non-matriculated students, the rate is $435 per credit hour</w:t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Writer’s Workshop $325 per course / Life Learning Papers -- $300 per paper submitted / Lab Fee -- $150</w:t>
      </w:r>
    </w:p>
    <w:sectPr>
      <w:footerReference r:id="rId7" w:type="default"/>
      <w:footerReference r:id="rId8" w:type="even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Script MT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Script MT Bold" w:cs="Script MT Bold" w:eastAsia="Script MT Bold" w:hAnsi="Script MT 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Script MT Bold" w:cs="Script MT Bold" w:eastAsia="Script MT Bold" w:hAnsi="Script MT 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9Char">
    <w:name w:val="Heading 9 Char"/>
    <w:next w:val="Heading9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right="-144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3Char">
    <w:name w:val="Body Text 3 Char"/>
    <w:next w:val="BodyText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right="-1440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right="-1440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VFur5EXoChNStghGrRv98IcciQ==">CgMxLjA4AHIhMTNrTVdRXzdIZzVCRGpfdmJfMTFFcGEtUXpxeXJZOGc0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2023-09-21T14:13:00Z</dcterms:created>
  <dc:creator>snook_karen</dc:creator>
</cp:coreProperties>
</file>